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ANUAL DE RENDA DE ATIVIDADES RURAIS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right="-142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Declaramos, para fins de comprovação de renda proveniente das atividades rurais, objeto da solicitação de estudo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socioeconôm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ico do(a) estudante ______________________________________________________________, junto ao Instituto Federal Catarinense (IFC), que a renda do grupo familiar é composta conforme demonstrativo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Localização da(s) propriedade(s): 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Nº de pessoas que provêm seu sustento na(s) propriedade(s) acima: _______________</w:t>
      </w:r>
    </w:p>
    <w:p w:rsidR="00000000" w:rsidDel="00000000" w:rsidP="00000000" w:rsidRDefault="00000000" w:rsidRPr="00000000" w14:paraId="00000008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Período de referência: ___________ (mês/ano) _______ a ____________(mês/ano)________</w:t>
      </w:r>
    </w:p>
    <w:p w:rsidR="00000000" w:rsidDel="00000000" w:rsidP="00000000" w:rsidRDefault="00000000" w:rsidRPr="00000000" w14:paraId="00000009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A condição de exploração: (  ) Arrendamento  (  ) Propriedade própria  (  ) Parceiro</w:t>
      </w:r>
    </w:p>
    <w:p w:rsidR="00000000" w:rsidDel="00000000" w:rsidP="00000000" w:rsidRDefault="00000000" w:rsidRPr="00000000" w14:paraId="0000000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Propriedade cedida  (  ) Assentamento (  ) Outros: _____________________</w:t>
      </w:r>
    </w:p>
    <w:p w:rsidR="00000000" w:rsidDel="00000000" w:rsidP="00000000" w:rsidRDefault="00000000" w:rsidRPr="00000000" w14:paraId="0000000B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5) Área total do imóvel: _________ hectares.</w:t>
      </w:r>
    </w:p>
    <w:p w:rsidR="00000000" w:rsidDel="00000000" w:rsidP="00000000" w:rsidRDefault="00000000" w:rsidRPr="00000000" w14:paraId="0000000C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6) Descrição da comercialização realizada por meio de Bloco de Produtor:</w:t>
      </w:r>
    </w:p>
    <w:p w:rsidR="00000000" w:rsidDel="00000000" w:rsidP="00000000" w:rsidRDefault="00000000" w:rsidRPr="00000000" w14:paraId="0000000D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9.0" w:type="dxa"/>
        <w:jc w:val="left"/>
        <w:tblInd w:w="55.0" w:type="dxa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</w:tblBorders>
        <w:tblLayout w:type="fixed"/>
        <w:tblLook w:val="0000"/>
      </w:tblPr>
      <w:tblGrid>
        <w:gridCol w:w="2550"/>
        <w:gridCol w:w="1935"/>
        <w:gridCol w:w="1815"/>
        <w:gridCol w:w="1860"/>
        <w:gridCol w:w="1579"/>
        <w:tblGridChange w:id="0">
          <w:tblGrid>
            <w:gridCol w:w="2550"/>
            <w:gridCol w:w="1935"/>
            <w:gridCol w:w="1815"/>
            <w:gridCol w:w="1860"/>
            <w:gridCol w:w="15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Produtos:</w:t>
            </w:r>
          </w:p>
          <w:p w:rsidR="00000000" w:rsidDel="00000000" w:rsidP="00000000" w:rsidRDefault="00000000" w:rsidRPr="00000000" w14:paraId="0000000F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(Descrição dos</w:t>
            </w:r>
          </w:p>
          <w:p w:rsidR="00000000" w:rsidDel="00000000" w:rsidP="00000000" w:rsidRDefault="00000000" w:rsidRPr="00000000" w14:paraId="00000010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 anual</w:t>
            </w:r>
          </w:p>
          <w:p w:rsidR="00000000" w:rsidDel="00000000" w:rsidP="00000000" w:rsidRDefault="00000000" w:rsidRPr="00000000" w14:paraId="00000012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(quantidade:</w:t>
            </w:r>
          </w:p>
          <w:p w:rsidR="00000000" w:rsidDel="00000000" w:rsidP="00000000" w:rsidRDefault="00000000" w:rsidRPr="00000000" w14:paraId="00000013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sacas, kg, ton.)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Bruta</w:t>
            </w:r>
          </w:p>
          <w:p w:rsidR="00000000" w:rsidDel="00000000" w:rsidP="00000000" w:rsidRDefault="00000000" w:rsidRPr="00000000" w14:paraId="00000015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6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(-) Custos da</w:t>
            </w:r>
          </w:p>
          <w:p w:rsidR="00000000" w:rsidDel="00000000" w:rsidP="00000000" w:rsidRDefault="00000000" w:rsidRPr="00000000" w14:paraId="00000018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Produção:</w:t>
            </w:r>
          </w:p>
          <w:p w:rsidR="00000000" w:rsidDel="00000000" w:rsidP="00000000" w:rsidRDefault="00000000" w:rsidRPr="00000000" w14:paraId="00000019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Líquida</w:t>
            </w:r>
          </w:p>
          <w:p w:rsidR="00000000" w:rsidDel="00000000" w:rsidP="00000000" w:rsidRDefault="00000000" w:rsidRPr="00000000" w14:paraId="0000001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C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Nota: As informações acima condizem com a movimentação verificada no(s) Bloco(s) de Produtor. Poderão ser deduzidos custos com produção, tais como: gastos com insumos utilizados na produção (sementes, adubos, herbicidas, inseticidas, entre outros), custos com mão de obra/maquinário terceirizado para o plantio, manutenção e colheita, alimentação de gado leiteiro/corte.</w:t>
      </w:r>
    </w:p>
    <w:p w:rsidR="00000000" w:rsidDel="00000000" w:rsidP="00000000" w:rsidRDefault="00000000" w:rsidRPr="00000000" w14:paraId="0000004B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Cidade e data: ______________________, _____de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4">
      <w:pPr>
        <w:pageBreakBefore w:val="0"/>
        <w:ind w:right="-143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Nome, assinatura do profissional e carimbo sindicato/órgão público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38" w:top="1191" w:left="1134" w:right="1134" w:header="96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13333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58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2686050</wp:posOffset>
          </wp:positionH>
          <wp:positionV relativeFrom="paragraph">
            <wp:posOffset>-333372</wp:posOffset>
          </wp:positionV>
          <wp:extent cx="646430" cy="610235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gcoQJUBZZIwGxvFtAkQR1ifVg==">CgMxLjA4AHIhMXg3RlJnTDVPd19IRklJUHI5QUVGOXBOM0N6SDRtUFNN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