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QUESTIONÁRIO DE APTIDÃO PARA ATIVIDADE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O presente questionário visa identificar a necessidade de avaliação médica anteriormente ao início da atividade física. Caso uma ou mais respostas seja positiva, converse com seu médico antes de aumentar seu nível de atividade física atual.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Assinale "sim" ou "não" às seguintes perguntas: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1 - Seu médico já mencionou alguma vez que você tem uma condição cardíaca e que você só deve realizar atividade física recomendada por um médico?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2 - Você sente dor no tórax quando realiza atividade física?</w:t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3 - No mês passado, você teve dor torácica quando não estava realizando atividade física?</w:t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4 - Você perdeu o equilíbrio por causa de tontura ou alguma vez perdeu a consciência?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5 - Você tem algum problema ósseo ou de articulação que poderia piorar em consequência de uma alteração em sua atividade física?</w:t>
      </w:r>
    </w:p>
    <w:p w:rsidR="00000000" w:rsidDel="00000000" w:rsidP="00000000" w:rsidRDefault="00000000" w:rsidRPr="00000000" w14:paraId="00000016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17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6 - Seu médico está prescrevendo medicamentos para sua pressão ou condição cardíaca?</w:t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7 - Sabe de qualquer outra razão pela qual você não deve praticar atividade física?</w:t>
      </w:r>
    </w:p>
    <w:p w:rsidR="00000000" w:rsidDel="00000000" w:rsidP="00000000" w:rsidRDefault="00000000" w:rsidRPr="00000000" w14:paraId="0000001C">
      <w:pPr>
        <w:pageBreakBefore w:val="0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(  ) sim (  ) não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: ___________________________</w:t>
        <w:tab/>
        <w:tab/>
        <w:tab/>
        <w:t xml:space="preserve">Data: ____/____/________         </w:t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Nome completo: 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24.5"/>
        <w:gridCol w:w="4524.5"/>
        <w:tblGridChange w:id="0">
          <w:tblGrid>
            <w:gridCol w:w="4524.5"/>
            <w:gridCol w:w="452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responsável legal</w:t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estudante menor de 18 anos)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17.3228346456694" w:right="1440" w:header="555" w:footer="555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0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1">
          <w:pPr>
            <w:pageBreakBefore w:val="0"/>
            <w:widowControl w:val="0"/>
            <w:spacing w:line="240" w:lineRule="auto"/>
            <w:ind w:hanging="141.7322834645671"/>
            <w:jc w:val="left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33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34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35">
    <w:pPr>
      <w:pageBreakBefore w:val="0"/>
      <w:widowControl w:val="0"/>
      <w:spacing w:line="24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widowControl w:val="0"/>
      <w:pBdr>
        <w:bottom w:color="000000" w:space="2" w:sz="8" w:val="single"/>
      </w:pBdr>
      <w:spacing w:line="240" w:lineRule="auto"/>
      <w:rPr>
        <w:rFonts w:ascii="Liberation Serif" w:cs="Liberation Serif" w:eastAsia="Liberation Serif" w:hAnsi="Liberation Serif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-55.0" w:type="dxa"/>
      <w:tblLayout w:type="fixed"/>
      <w:tblLook w:val="0000"/>
    </w:tblPr>
    <w:tblGrid>
      <w:gridCol w:w="3968"/>
      <w:gridCol w:w="1335"/>
      <w:gridCol w:w="4335"/>
      <w:tblGridChange w:id="0">
        <w:tblGrid>
          <w:gridCol w:w="3968"/>
          <w:gridCol w:w="1335"/>
          <w:gridCol w:w="4335"/>
        </w:tblGrid>
      </w:tblGridChange>
    </w:tblGrid>
    <w:tr>
      <w:trPr>
        <w:cantSplit w:val="0"/>
        <w:trHeight w:val="8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7">
          <w:pPr>
            <w:pageBreakBefore w:val="0"/>
            <w:widowControl w:val="0"/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00785" cy="39941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8">
          <w:pPr>
            <w:pageBreakBefore w:val="0"/>
            <w:widowControl w:val="0"/>
            <w:spacing w:line="240" w:lineRule="auto"/>
            <w:ind w:hanging="141.7322834645671"/>
            <w:rPr>
              <w:rFonts w:ascii="Liberation Serif" w:cs="Liberation Serif" w:eastAsia="Liberation Serif" w:hAnsi="Liberation Seri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9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3A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Blumenau/SC – CEP: 89.051-000</w:t>
          </w:r>
        </w:p>
        <w:p w:rsidR="00000000" w:rsidDel="00000000" w:rsidP="00000000" w:rsidRDefault="00000000" w:rsidRPr="00000000" w14:paraId="0000003B">
          <w:pPr>
            <w:pageBreakBefore w:val="0"/>
            <w:widowControl w:val="0"/>
            <w:spacing w:line="240" w:lineRule="auto"/>
            <w:ind w:right="453.4251968503929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(47) 3331-7800 / ifc@ifc.edu.br</w:t>
          </w:r>
        </w:p>
      </w:tc>
    </w:tr>
  </w:tbl>
  <w:p w:rsidR="00000000" w:rsidDel="00000000" w:rsidP="00000000" w:rsidRDefault="00000000" w:rsidRPr="00000000" w14:paraId="0000003C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-54609</wp:posOffset>
          </wp:positionV>
          <wp:extent cx="687705" cy="69659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pageBreakBefore w:val="0"/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ageBreakBefore w:val="0"/>
      <w:pBdr>
        <w:bottom w:color="000001" w:space="0" w:sz="8" w:val="single"/>
      </w:pBdr>
      <w:spacing w:after="0" w:before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-180974</wp:posOffset>
          </wp:positionV>
          <wp:extent cx="687705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41">
    <w:pPr>
      <w:pageBreakBefore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2">
    <w:pPr>
      <w:pageBreakBefore w:val="0"/>
      <w:pBdr>
        <w:bottom w:color="000001" w:space="0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