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IX - EDITAL N° 15/2023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TERMO DE DESISTÊNCIA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Eu,__________________________________________________________, regularmente matriculado(a) no IFC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_______________________, venho apresentar a desistência da classificação no referido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dital, pelos motivos abaixo relacionados.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Curso:________________________________________________________________________________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Turno: _________________________________ Período/ Série/ Turma:_____________________________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CPF: ___________________________________________</w:t>
      </w:r>
    </w:p>
    <w:tbl>
      <w:tblPr>
        <w:tblStyle w:val="Table1"/>
        <w:tblW w:w="9690.0" w:type="dxa"/>
        <w:jc w:val="left"/>
        <w:tblBorders>
          <w:top w:color="000001" w:space="0" w:sz="4" w:val="single"/>
          <w:left w:color="000001" w:space="0" w:sz="4" w:val="single"/>
          <w:right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JUSTIFICATIVA DA DESISTÊNCIA:</w:t>
            </w:r>
          </w:p>
        </w:tc>
      </w:tr>
      <w:tr>
        <w:trPr>
          <w:cantSplit w:val="0"/>
          <w:trHeight w:val="3944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Declaro estar ciente de que a apresentação do respectivo termo de desistência implica automaticamente a rescisão do pagamento mensal do auxílio em questão, podendo esta vaga ser preenchida por outro estudante, respeitando-se a ordem de classificação do edital de seleção.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_____________________________, _____de ________________de 20____.</w:t>
      </w: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Layout w:type="fixed"/>
        <w:tblLook w:val="0000"/>
      </w:tblPr>
      <w:tblGrid>
        <w:gridCol w:w="4530"/>
        <w:gridCol w:w="5160"/>
        <w:tblGridChange w:id="0">
          <w:tblGrid>
            <w:gridCol w:w="4530"/>
            <w:gridCol w:w="516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Assinatura do estudante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widowControl w:val="1"/>
              <w:ind w:right="-14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10">
            <w:pPr>
              <w:widowControl w:val="1"/>
              <w:ind w:right="-14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Assinatura do responsável (estudante menor de 18 anos)</w:t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48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2776220</wp:posOffset>
          </wp:positionH>
          <wp:positionV relativeFrom="paragraph">
            <wp:posOffset>-90803</wp:posOffset>
          </wp:positionV>
          <wp:extent cx="646430" cy="610235"/>
          <wp:effectExtent b="0" l="0" r="0" t="0"/>
          <wp:wrapTopAndBottom distB="0" dist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2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qloIxJVTa+BXmpEC940xI+SCbA==">AMUW2mXHHK43z0OCKH89QR58LP+IoKUdVKHmIfH2sLDxJ8mTKOKjFIWwOPkmZqjmhLcwCOfLx1r67v+moUlGq5qTpX6Awtu7F0ullmlqarIyL5Gbs1Q7AVU=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