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49/2022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ind w:right="-1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EDITAL N° 49/2022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 edital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poderá implicar no meu desligamento ou suspensão do referido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o valor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que eu receberei será de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R$__________________.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compromisso de cumprir o regulamento.</w:t>
      </w:r>
    </w:p>
    <w:p w:rsidR="00000000" w:rsidDel="00000000" w:rsidP="00000000" w:rsidRDefault="00000000" w:rsidRPr="00000000" w14:paraId="0000000F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F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-257171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WZWEu+l4qU8AF3YJKG5jPAhww==">AMUW2mWDFLnq4Xd+4pWEpeE27cFsN4StMBhvsB8XtQDwWyzLZZV2PvXj8MaFoJkjMZoJBDOJpZ7Ufk8CiaW7VovaRYCz6moMkRgjb90ACdSKgS2ioAVK01E=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